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EC7" w:rsidRDefault="009E176B" w:rsidP="009E176B">
      <w:pPr>
        <w:jc w:val="center"/>
        <w:rPr>
          <w:sz w:val="24"/>
        </w:rPr>
      </w:pPr>
      <w:r>
        <w:rPr>
          <w:sz w:val="36"/>
        </w:rPr>
        <w:t>Projet 3A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446EC7" w:rsidTr="00446EC7">
        <w:tc>
          <w:tcPr>
            <w:tcW w:w="3070" w:type="dxa"/>
          </w:tcPr>
          <w:p w:rsidR="00446EC7" w:rsidRDefault="00A24F25" w:rsidP="00A24F25">
            <w:pPr>
              <w:rPr>
                <w:sz w:val="24"/>
              </w:rPr>
            </w:pPr>
            <w:r w:rsidRPr="00A24F25">
              <w:rPr>
                <w:i/>
                <w:sz w:val="32"/>
              </w:rPr>
              <w:t>Développement</w:t>
            </w:r>
          </w:p>
        </w:tc>
        <w:tc>
          <w:tcPr>
            <w:tcW w:w="3071" w:type="dxa"/>
          </w:tcPr>
          <w:p w:rsidR="00446EC7" w:rsidRPr="00446EC7" w:rsidRDefault="00446EC7" w:rsidP="00446EC7">
            <w:pPr>
              <w:jc w:val="center"/>
              <w:rPr>
                <w:b/>
                <w:sz w:val="32"/>
              </w:rPr>
            </w:pPr>
            <w:r w:rsidRPr="00446EC7">
              <w:rPr>
                <w:b/>
                <w:sz w:val="32"/>
              </w:rPr>
              <w:t>Personnel</w:t>
            </w:r>
          </w:p>
        </w:tc>
        <w:tc>
          <w:tcPr>
            <w:tcW w:w="3071" w:type="dxa"/>
          </w:tcPr>
          <w:p w:rsidR="00446EC7" w:rsidRPr="00446EC7" w:rsidRDefault="00446EC7" w:rsidP="00446EC7">
            <w:pPr>
              <w:jc w:val="center"/>
              <w:rPr>
                <w:b/>
                <w:sz w:val="32"/>
              </w:rPr>
            </w:pPr>
            <w:r w:rsidRPr="00446EC7">
              <w:rPr>
                <w:b/>
                <w:sz w:val="32"/>
              </w:rPr>
              <w:t>Anglais</w:t>
            </w:r>
          </w:p>
          <w:p w:rsidR="00446EC7" w:rsidRPr="00446EC7" w:rsidRDefault="00446EC7" w:rsidP="00446EC7">
            <w:pPr>
              <w:jc w:val="center"/>
              <w:rPr>
                <w:b/>
                <w:sz w:val="20"/>
              </w:rPr>
            </w:pPr>
          </w:p>
        </w:tc>
      </w:tr>
      <w:tr w:rsidR="00446EC7" w:rsidTr="00446EC7">
        <w:tc>
          <w:tcPr>
            <w:tcW w:w="3070" w:type="dxa"/>
          </w:tcPr>
          <w:p w:rsidR="00446EC7" w:rsidRPr="00446EC7" w:rsidRDefault="00446EC7">
            <w:pPr>
              <w:rPr>
                <w:i/>
                <w:sz w:val="24"/>
              </w:rPr>
            </w:pPr>
            <w:r w:rsidRPr="00446EC7">
              <w:rPr>
                <w:i/>
                <w:sz w:val="32"/>
              </w:rPr>
              <w:t>Objectifs</w:t>
            </w:r>
          </w:p>
        </w:tc>
        <w:tc>
          <w:tcPr>
            <w:tcW w:w="3071" w:type="dxa"/>
          </w:tcPr>
          <w:p w:rsidR="00446EC7" w:rsidRDefault="00446EC7">
            <w:pPr>
              <w:rPr>
                <w:sz w:val="24"/>
              </w:rPr>
            </w:pPr>
            <w:r w:rsidRPr="00446EC7">
              <w:rPr>
                <w:sz w:val="24"/>
              </w:rPr>
              <w:sym w:font="Wingdings" w:char="F0E0"/>
            </w:r>
            <w:r>
              <w:rPr>
                <w:sz w:val="24"/>
              </w:rPr>
              <w:t>Définition d’un projet de lancement dans la vie  professionnelle.</w:t>
            </w:r>
          </w:p>
          <w:p w:rsidR="00446EC7" w:rsidRDefault="00446EC7">
            <w:pPr>
              <w:rPr>
                <w:sz w:val="24"/>
              </w:rPr>
            </w:pPr>
            <w:r w:rsidRPr="00446EC7">
              <w:rPr>
                <w:sz w:val="24"/>
              </w:rPr>
              <w:sym w:font="Wingdings" w:char="F0E0"/>
            </w:r>
            <w:r>
              <w:rPr>
                <w:sz w:val="24"/>
              </w:rPr>
              <w:t>Effectuer un bilan des expériences professionnelles passées.</w:t>
            </w:r>
          </w:p>
          <w:p w:rsidR="00446EC7" w:rsidRDefault="00446EC7">
            <w:pPr>
              <w:rPr>
                <w:sz w:val="24"/>
              </w:rPr>
            </w:pPr>
            <w:r w:rsidRPr="00446EC7">
              <w:rPr>
                <w:sz w:val="24"/>
              </w:rPr>
              <w:sym w:font="Wingdings" w:char="F0E0"/>
            </w:r>
            <w:r>
              <w:rPr>
                <w:sz w:val="24"/>
              </w:rPr>
              <w:t>Continuer à mieux me connaître pour voir ce qui me correspond le mieux pour les années à venir.</w:t>
            </w:r>
          </w:p>
          <w:p w:rsidR="00446EC7" w:rsidRDefault="00446EC7">
            <w:pPr>
              <w:rPr>
                <w:sz w:val="24"/>
              </w:rPr>
            </w:pPr>
            <w:r w:rsidRPr="00446EC7">
              <w:rPr>
                <w:sz w:val="24"/>
              </w:rPr>
              <w:sym w:font="Wingdings" w:char="F0E0"/>
            </w:r>
            <w:r>
              <w:rPr>
                <w:sz w:val="24"/>
              </w:rPr>
              <w:t>Etre capable d’arrêter des décisions pour une date élo</w:t>
            </w:r>
            <w:r w:rsidR="006A491C">
              <w:rPr>
                <w:sz w:val="24"/>
              </w:rPr>
              <w:t>ignée, malgré les possibles inte</w:t>
            </w:r>
            <w:r>
              <w:rPr>
                <w:sz w:val="24"/>
              </w:rPr>
              <w:t>ractions.</w:t>
            </w:r>
          </w:p>
          <w:p w:rsidR="005A05CC" w:rsidRDefault="005A05CC">
            <w:pPr>
              <w:rPr>
                <w:sz w:val="24"/>
              </w:rPr>
            </w:pPr>
            <w:r w:rsidRPr="005A05CC">
              <w:rPr>
                <w:sz w:val="24"/>
              </w:rPr>
              <w:sym w:font="Wingdings" w:char="F0E0"/>
            </w:r>
            <w:r>
              <w:rPr>
                <w:sz w:val="24"/>
              </w:rPr>
              <w:t>Apprendre à partager mes raisonnements pour mieux les ordonner par la suite</w:t>
            </w:r>
          </w:p>
        </w:tc>
        <w:tc>
          <w:tcPr>
            <w:tcW w:w="3071" w:type="dxa"/>
          </w:tcPr>
          <w:p w:rsidR="00446EC7" w:rsidRDefault="00446EC7">
            <w:pPr>
              <w:rPr>
                <w:sz w:val="24"/>
              </w:rPr>
            </w:pPr>
            <w:r w:rsidRPr="00446EC7">
              <w:rPr>
                <w:sz w:val="24"/>
              </w:rPr>
              <w:sym w:font="Wingdings" w:char="F0E0"/>
            </w:r>
            <w:r>
              <w:rPr>
                <w:sz w:val="24"/>
              </w:rPr>
              <w:t>Volonté de travailler plus tard dans un travail avec des contacts sur l’étranger.</w:t>
            </w:r>
          </w:p>
          <w:p w:rsidR="00446EC7" w:rsidRDefault="00446EC7">
            <w:pPr>
              <w:rPr>
                <w:sz w:val="24"/>
              </w:rPr>
            </w:pPr>
            <w:r w:rsidRPr="00446EC7">
              <w:rPr>
                <w:sz w:val="24"/>
              </w:rPr>
              <w:sym w:font="Wingdings" w:char="F0E0"/>
            </w:r>
            <w:r>
              <w:rPr>
                <w:sz w:val="24"/>
              </w:rPr>
              <w:t>Fonctionner en anglais sur un projet dans sa totalité.</w:t>
            </w:r>
          </w:p>
        </w:tc>
      </w:tr>
      <w:tr w:rsidR="00446EC7" w:rsidTr="00446EC7">
        <w:tc>
          <w:tcPr>
            <w:tcW w:w="3070" w:type="dxa"/>
          </w:tcPr>
          <w:p w:rsidR="00446EC7" w:rsidRPr="006A491C" w:rsidRDefault="006A491C">
            <w:pPr>
              <w:rPr>
                <w:i/>
                <w:sz w:val="32"/>
              </w:rPr>
            </w:pPr>
            <w:r w:rsidRPr="006A491C">
              <w:rPr>
                <w:i/>
                <w:sz w:val="32"/>
              </w:rPr>
              <w:t>Moyens</w:t>
            </w:r>
          </w:p>
        </w:tc>
        <w:tc>
          <w:tcPr>
            <w:tcW w:w="3071" w:type="dxa"/>
          </w:tcPr>
          <w:p w:rsidR="00446EC7" w:rsidRDefault="006A491C">
            <w:pPr>
              <w:rPr>
                <w:sz w:val="24"/>
              </w:rPr>
            </w:pPr>
            <w:r w:rsidRPr="006A491C">
              <w:rPr>
                <w:sz w:val="24"/>
              </w:rPr>
              <w:sym w:font="Wingdings" w:char="F0E0"/>
            </w:r>
            <w:r>
              <w:rPr>
                <w:sz w:val="24"/>
              </w:rPr>
              <w:t>Prospection.</w:t>
            </w:r>
          </w:p>
          <w:p w:rsidR="006A491C" w:rsidRDefault="006A491C">
            <w:pPr>
              <w:rPr>
                <w:sz w:val="24"/>
              </w:rPr>
            </w:pPr>
            <w:r w:rsidRPr="006A491C">
              <w:rPr>
                <w:sz w:val="24"/>
              </w:rPr>
              <w:sym w:font="Wingdings" w:char="F0E0"/>
            </w:r>
            <w:r>
              <w:rPr>
                <w:sz w:val="24"/>
              </w:rPr>
              <w:t>Bilans sur mes expériences professionnelles précédentes.</w:t>
            </w:r>
          </w:p>
          <w:p w:rsidR="006A491C" w:rsidRDefault="006A491C">
            <w:pPr>
              <w:rPr>
                <w:sz w:val="24"/>
              </w:rPr>
            </w:pPr>
            <w:r w:rsidRPr="006A491C">
              <w:rPr>
                <w:sz w:val="24"/>
              </w:rPr>
              <w:sym w:font="Wingdings" w:char="F0E0"/>
            </w:r>
            <w:r>
              <w:rPr>
                <w:sz w:val="24"/>
              </w:rPr>
              <w:t>Définition d’un calendrier, avec des dates clés n’impactant que mon fonctionnement.</w:t>
            </w:r>
          </w:p>
        </w:tc>
        <w:tc>
          <w:tcPr>
            <w:tcW w:w="3071" w:type="dxa"/>
          </w:tcPr>
          <w:p w:rsidR="00446EC7" w:rsidRDefault="006A491C">
            <w:pPr>
              <w:rPr>
                <w:sz w:val="24"/>
              </w:rPr>
            </w:pPr>
            <w:r w:rsidRPr="006A491C">
              <w:rPr>
                <w:sz w:val="24"/>
              </w:rPr>
              <w:sym w:font="Wingdings" w:char="F0E0"/>
            </w:r>
            <w:r>
              <w:rPr>
                <w:sz w:val="24"/>
              </w:rPr>
              <w:t>Rapports et échanges en anglais.</w:t>
            </w:r>
          </w:p>
          <w:p w:rsidR="006A491C" w:rsidRDefault="006A491C">
            <w:pPr>
              <w:rPr>
                <w:sz w:val="24"/>
              </w:rPr>
            </w:pPr>
            <w:r w:rsidRPr="006A491C">
              <w:rPr>
                <w:sz w:val="24"/>
              </w:rPr>
              <w:sym w:font="Wingdings" w:char="F0E0"/>
            </w:r>
            <w:r>
              <w:rPr>
                <w:sz w:val="24"/>
              </w:rPr>
              <w:t>Interviews en anglais.</w:t>
            </w:r>
          </w:p>
        </w:tc>
      </w:tr>
      <w:tr w:rsidR="00446EC7" w:rsidTr="00446EC7">
        <w:tc>
          <w:tcPr>
            <w:tcW w:w="3070" w:type="dxa"/>
          </w:tcPr>
          <w:p w:rsidR="00446EC7" w:rsidRPr="006A491C" w:rsidRDefault="006A491C">
            <w:pPr>
              <w:rPr>
                <w:i/>
                <w:sz w:val="32"/>
              </w:rPr>
            </w:pPr>
            <w:r>
              <w:rPr>
                <w:i/>
                <w:sz w:val="32"/>
              </w:rPr>
              <w:t>Organisation</w:t>
            </w:r>
          </w:p>
        </w:tc>
        <w:tc>
          <w:tcPr>
            <w:tcW w:w="3071" w:type="dxa"/>
          </w:tcPr>
          <w:p w:rsidR="00446EC7" w:rsidRDefault="006A491C">
            <w:pPr>
              <w:rPr>
                <w:sz w:val="24"/>
              </w:rPr>
            </w:pPr>
            <w:r w:rsidRPr="006A491C">
              <w:rPr>
                <w:sz w:val="24"/>
              </w:rPr>
              <w:sym w:font="Wingdings" w:char="F0E0"/>
            </w:r>
            <w:r>
              <w:rPr>
                <w:sz w:val="24"/>
              </w:rPr>
              <w:t>Définition d’une ligne directrice.</w:t>
            </w:r>
          </w:p>
          <w:p w:rsidR="006A491C" w:rsidRDefault="006A491C">
            <w:pPr>
              <w:rPr>
                <w:sz w:val="24"/>
              </w:rPr>
            </w:pPr>
            <w:r w:rsidRPr="006A491C">
              <w:rPr>
                <w:sz w:val="24"/>
              </w:rPr>
              <w:sym w:font="Wingdings" w:char="F0E0"/>
            </w:r>
            <w:r>
              <w:rPr>
                <w:sz w:val="24"/>
              </w:rPr>
              <w:t>Confirmation de cette ligne grâce aux échanges.</w:t>
            </w:r>
          </w:p>
          <w:p w:rsidR="006A491C" w:rsidRDefault="006A491C">
            <w:pPr>
              <w:rPr>
                <w:sz w:val="24"/>
              </w:rPr>
            </w:pPr>
            <w:r w:rsidRPr="006A491C">
              <w:rPr>
                <w:sz w:val="24"/>
              </w:rPr>
              <w:sym w:font="Wingdings" w:char="F0E0"/>
            </w:r>
            <w:r>
              <w:rPr>
                <w:sz w:val="24"/>
              </w:rPr>
              <w:t>Validation par la prise de décision motrice.</w:t>
            </w:r>
          </w:p>
        </w:tc>
        <w:tc>
          <w:tcPr>
            <w:tcW w:w="3071" w:type="dxa"/>
          </w:tcPr>
          <w:p w:rsidR="006A491C" w:rsidRDefault="006A491C">
            <w:pPr>
              <w:rPr>
                <w:sz w:val="24"/>
              </w:rPr>
            </w:pPr>
            <w:r w:rsidRPr="006A491C">
              <w:rPr>
                <w:sz w:val="24"/>
              </w:rPr>
              <w:sym w:font="Wingdings" w:char="F0E0"/>
            </w:r>
            <w:r>
              <w:rPr>
                <w:sz w:val="24"/>
              </w:rPr>
              <w:t>Fonctionner en anglais sur l’intégralité de ce projet.</w:t>
            </w:r>
          </w:p>
        </w:tc>
      </w:tr>
      <w:tr w:rsidR="00446EC7" w:rsidTr="00446EC7">
        <w:tc>
          <w:tcPr>
            <w:tcW w:w="3070" w:type="dxa"/>
          </w:tcPr>
          <w:p w:rsidR="00446EC7" w:rsidRPr="006A491C" w:rsidRDefault="006A491C">
            <w:pPr>
              <w:rPr>
                <w:i/>
                <w:sz w:val="32"/>
              </w:rPr>
            </w:pPr>
            <w:r>
              <w:rPr>
                <w:i/>
                <w:sz w:val="32"/>
              </w:rPr>
              <w:t>Résultats attendus</w:t>
            </w:r>
          </w:p>
        </w:tc>
        <w:tc>
          <w:tcPr>
            <w:tcW w:w="3071" w:type="dxa"/>
          </w:tcPr>
          <w:p w:rsidR="00446EC7" w:rsidRDefault="006A491C">
            <w:pPr>
              <w:rPr>
                <w:sz w:val="24"/>
              </w:rPr>
            </w:pPr>
            <w:r w:rsidRPr="006A491C">
              <w:rPr>
                <w:sz w:val="24"/>
              </w:rPr>
              <w:sym w:font="Wingdings" w:char="F0E0"/>
            </w:r>
            <w:r>
              <w:rPr>
                <w:sz w:val="24"/>
              </w:rPr>
              <w:t>Continuer à remettre en cause positivement mon fonctionnement passé.</w:t>
            </w:r>
          </w:p>
          <w:p w:rsidR="006A491C" w:rsidRDefault="008D51C6">
            <w:pPr>
              <w:rPr>
                <w:sz w:val="24"/>
              </w:rPr>
            </w:pPr>
            <w:r w:rsidRPr="008D51C6">
              <w:rPr>
                <w:sz w:val="24"/>
              </w:rPr>
              <w:sym w:font="Wingdings" w:char="F0E0"/>
            </w:r>
            <w:r>
              <w:rPr>
                <w:sz w:val="24"/>
              </w:rPr>
              <w:t>Définir une stratégie pour mon entrée dans la vie professionnelle.</w:t>
            </w:r>
          </w:p>
          <w:p w:rsidR="00192498" w:rsidRDefault="00192498">
            <w:pPr>
              <w:rPr>
                <w:sz w:val="24"/>
              </w:rPr>
            </w:pPr>
            <w:r w:rsidRPr="00192498">
              <w:rPr>
                <w:sz w:val="24"/>
              </w:rPr>
              <w:sym w:font="Wingdings" w:char="F0E0"/>
            </w:r>
            <w:r>
              <w:rPr>
                <w:sz w:val="24"/>
              </w:rPr>
              <w:t>Etre capable d’avoir autant de facilité à prendre des décisions sur le « long terme » que dans l’urgence.</w:t>
            </w:r>
          </w:p>
        </w:tc>
        <w:tc>
          <w:tcPr>
            <w:tcW w:w="3071" w:type="dxa"/>
          </w:tcPr>
          <w:p w:rsidR="00446EC7" w:rsidRDefault="006A491C">
            <w:pPr>
              <w:rPr>
                <w:sz w:val="24"/>
              </w:rPr>
            </w:pPr>
            <w:r w:rsidRPr="006A491C">
              <w:rPr>
                <w:sz w:val="24"/>
              </w:rPr>
              <w:sym w:font="Wingdings" w:char="F0E0"/>
            </w:r>
            <w:r>
              <w:rPr>
                <w:sz w:val="24"/>
              </w:rPr>
              <w:t>Amélioration de l’anglais comme une langue de travail de tous les jours</w:t>
            </w:r>
            <w:r w:rsidR="00192498">
              <w:rPr>
                <w:sz w:val="24"/>
              </w:rPr>
              <w:t>.</w:t>
            </w:r>
          </w:p>
          <w:p w:rsidR="00192498" w:rsidRDefault="00192498">
            <w:pPr>
              <w:rPr>
                <w:sz w:val="24"/>
              </w:rPr>
            </w:pPr>
            <w:r w:rsidRPr="00192498">
              <w:rPr>
                <w:sz w:val="24"/>
              </w:rPr>
              <w:sym w:font="Wingdings" w:char="F0E0"/>
            </w:r>
            <w:r>
              <w:rPr>
                <w:sz w:val="24"/>
              </w:rPr>
              <w:t>Un enrichissement du vocabulaire pour le monde professionnel.</w:t>
            </w:r>
          </w:p>
          <w:p w:rsidR="00192498" w:rsidRDefault="00192498">
            <w:pPr>
              <w:rPr>
                <w:sz w:val="24"/>
              </w:rPr>
            </w:pPr>
          </w:p>
        </w:tc>
      </w:tr>
      <w:tr w:rsidR="00446EC7" w:rsidTr="00446EC7">
        <w:tc>
          <w:tcPr>
            <w:tcW w:w="3070" w:type="dxa"/>
          </w:tcPr>
          <w:p w:rsidR="00446EC7" w:rsidRPr="006A491C" w:rsidRDefault="00192498">
            <w:pPr>
              <w:rPr>
                <w:i/>
                <w:sz w:val="32"/>
              </w:rPr>
            </w:pPr>
            <w:r>
              <w:rPr>
                <w:i/>
                <w:sz w:val="32"/>
              </w:rPr>
              <w:t>Moyens d’évaluation</w:t>
            </w:r>
          </w:p>
        </w:tc>
        <w:tc>
          <w:tcPr>
            <w:tcW w:w="3071" w:type="dxa"/>
          </w:tcPr>
          <w:p w:rsidR="00446EC7" w:rsidRDefault="00192498">
            <w:pPr>
              <w:rPr>
                <w:sz w:val="24"/>
              </w:rPr>
            </w:pPr>
            <w:r w:rsidRPr="00192498">
              <w:rPr>
                <w:sz w:val="24"/>
              </w:rPr>
              <w:sym w:font="Wingdings" w:char="F0E0"/>
            </w:r>
            <w:r w:rsidR="00012498">
              <w:rPr>
                <w:sz w:val="24"/>
              </w:rPr>
              <w:t>Discussi</w:t>
            </w:r>
            <w:r w:rsidR="00292E70">
              <w:rPr>
                <w:sz w:val="24"/>
              </w:rPr>
              <w:t>ons sur les moyens mis en place et les résultats intermédiaires obtenus</w:t>
            </w:r>
          </w:p>
          <w:p w:rsidR="00292E70" w:rsidRDefault="00292E70">
            <w:pPr>
              <w:rPr>
                <w:sz w:val="24"/>
              </w:rPr>
            </w:pPr>
            <w:r w:rsidRPr="00292E70">
              <w:rPr>
                <w:sz w:val="24"/>
              </w:rPr>
              <w:sym w:font="Wingdings" w:char="F0E0"/>
            </w:r>
            <w:r>
              <w:rPr>
                <w:sz w:val="24"/>
              </w:rPr>
              <w:t>Validation d’un projet professionnel</w:t>
            </w:r>
          </w:p>
          <w:p w:rsidR="00292E70" w:rsidRDefault="00292E70">
            <w:pPr>
              <w:rPr>
                <w:sz w:val="24"/>
              </w:rPr>
            </w:pPr>
            <w:r w:rsidRPr="00292E70">
              <w:rPr>
                <w:sz w:val="24"/>
              </w:rPr>
              <w:sym w:font="Wingdings" w:char="F0E0"/>
            </w:r>
            <w:r>
              <w:rPr>
                <w:sz w:val="24"/>
              </w:rPr>
              <w:t>Obtention d’une mission en ce sens</w:t>
            </w:r>
          </w:p>
        </w:tc>
        <w:tc>
          <w:tcPr>
            <w:tcW w:w="3071" w:type="dxa"/>
          </w:tcPr>
          <w:p w:rsidR="00446EC7" w:rsidRDefault="00292E70">
            <w:pPr>
              <w:rPr>
                <w:sz w:val="24"/>
              </w:rPr>
            </w:pPr>
            <w:r w:rsidRPr="00292E70">
              <w:rPr>
                <w:sz w:val="24"/>
              </w:rPr>
              <w:sym w:font="Wingdings" w:char="F0E0"/>
            </w:r>
            <w:r w:rsidR="008C129F">
              <w:rPr>
                <w:sz w:val="24"/>
              </w:rPr>
              <w:t>U</w:t>
            </w:r>
            <w:r>
              <w:rPr>
                <w:sz w:val="24"/>
              </w:rPr>
              <w:t>ne aisance accrue dans les entretiens oraux, et donc lors de la soutenance.</w:t>
            </w:r>
          </w:p>
          <w:p w:rsidR="00292E70" w:rsidRDefault="00292E70">
            <w:pPr>
              <w:rPr>
                <w:sz w:val="24"/>
              </w:rPr>
            </w:pPr>
            <w:r w:rsidRPr="00292E70">
              <w:rPr>
                <w:sz w:val="24"/>
              </w:rPr>
              <w:sym w:font="Wingdings" w:char="F0E0"/>
            </w:r>
            <w:r>
              <w:rPr>
                <w:sz w:val="24"/>
              </w:rPr>
              <w:t>Obtention du TOE</w:t>
            </w:r>
            <w:r w:rsidR="000A0160">
              <w:rPr>
                <w:sz w:val="24"/>
              </w:rPr>
              <w:t>IC avec un score supérieur à 945</w:t>
            </w:r>
            <w:bookmarkStart w:id="0" w:name="_GoBack"/>
            <w:bookmarkEnd w:id="0"/>
            <w:r>
              <w:rPr>
                <w:sz w:val="24"/>
              </w:rPr>
              <w:t>.</w:t>
            </w:r>
          </w:p>
        </w:tc>
      </w:tr>
    </w:tbl>
    <w:p w:rsidR="00446EC7" w:rsidRPr="00446EC7" w:rsidRDefault="00446EC7">
      <w:pPr>
        <w:rPr>
          <w:sz w:val="24"/>
        </w:rPr>
      </w:pPr>
    </w:p>
    <w:sectPr w:rsidR="00446EC7" w:rsidRPr="00446EC7" w:rsidSect="009E176B">
      <w:pgSz w:w="11906" w:h="16838"/>
      <w:pgMar w:top="238" w:right="1418" w:bottom="24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7B8"/>
    <w:rsid w:val="00012498"/>
    <w:rsid w:val="000A0160"/>
    <w:rsid w:val="00192498"/>
    <w:rsid w:val="002447B8"/>
    <w:rsid w:val="00292E70"/>
    <w:rsid w:val="00446EC7"/>
    <w:rsid w:val="005A05CC"/>
    <w:rsid w:val="006A491C"/>
    <w:rsid w:val="007868DF"/>
    <w:rsid w:val="008C129F"/>
    <w:rsid w:val="008D51C6"/>
    <w:rsid w:val="009E176B"/>
    <w:rsid w:val="00A24F25"/>
    <w:rsid w:val="00E104E4"/>
    <w:rsid w:val="00F51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46E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46E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265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fasol12</dc:creator>
  <cp:lastModifiedBy>fasol12</cp:lastModifiedBy>
  <cp:revision>10</cp:revision>
  <dcterms:created xsi:type="dcterms:W3CDTF">2013-09-09T11:19:00Z</dcterms:created>
  <dcterms:modified xsi:type="dcterms:W3CDTF">2013-09-09T13:47:00Z</dcterms:modified>
</cp:coreProperties>
</file>